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47E0" w14:textId="1EE9161E" w:rsidR="00001410" w:rsidRPr="003A5E8B" w:rsidRDefault="00AD1199">
      <w:pPr>
        <w:rPr>
          <w:rFonts w:ascii="Verdana" w:hAnsi="Verdana"/>
          <w:b/>
          <w:bCs/>
          <w:sz w:val="28"/>
          <w:szCs w:val="28"/>
        </w:rPr>
      </w:pPr>
      <w:r w:rsidRPr="003A5E8B">
        <w:rPr>
          <w:rFonts w:ascii="Verdana" w:hAnsi="Verdana"/>
          <w:b/>
          <w:bCs/>
          <w:sz w:val="28"/>
          <w:szCs w:val="28"/>
        </w:rPr>
        <w:t>Defining I</w:t>
      </w:r>
      <w:bookmarkStart w:id="0" w:name="_GoBack"/>
      <w:bookmarkEnd w:id="0"/>
      <w:r w:rsidRPr="003A5E8B">
        <w:rPr>
          <w:rFonts w:ascii="Verdana" w:hAnsi="Verdana"/>
          <w:b/>
          <w:bCs/>
          <w:sz w:val="28"/>
          <w:szCs w:val="28"/>
        </w:rPr>
        <w:t>ntersectional Theology</w:t>
      </w:r>
    </w:p>
    <w:p w14:paraId="464533A9" w14:textId="77777777" w:rsidR="00AD1199" w:rsidRPr="003A5E8B" w:rsidRDefault="00AD1199">
      <w:pPr>
        <w:rPr>
          <w:rFonts w:ascii="Verdana" w:hAnsi="Verdana"/>
        </w:rPr>
      </w:pPr>
    </w:p>
    <w:p w14:paraId="66CEE72E" w14:textId="49ED911C" w:rsidR="00001410" w:rsidRPr="003A5E8B" w:rsidRDefault="00001410" w:rsidP="00001410">
      <w:pPr>
        <w:shd w:val="clear" w:color="auto" w:fill="FFFFFF"/>
        <w:rPr>
          <w:rFonts w:ascii="Verdana" w:eastAsia="Times New Roman" w:hAnsi="Verdana" w:cs="Times New Roman"/>
          <w:color w:val="1C263D"/>
          <w:kern w:val="0"/>
          <w:lang w:eastAsia="en-US" w:bidi="ar-SA"/>
        </w:rPr>
      </w:pPr>
      <w:r w:rsidRPr="003A5E8B">
        <w:rPr>
          <w:rFonts w:ascii="Verdana" w:eastAsia="Times New Roman" w:hAnsi="Verdana" w:cs="Times New Roman"/>
          <w:color w:val="1C263D"/>
          <w:kern w:val="0"/>
          <w:lang w:eastAsia="en-US" w:bidi="ar-SA"/>
        </w:rPr>
        <w:t>Part of the task of intersectional theology is to recognize and understand our own lived experiences in order to understand God’s presence in our lives and to begin to rethink theology from the perspectives of marginalized voices. Hearing many diverse voices and experiences from the margins will help all of us in understanding God’s presence in our world. </w:t>
      </w:r>
    </w:p>
    <w:p w14:paraId="41EA62FB" w14:textId="77777777" w:rsidR="00001410" w:rsidRPr="003A5E8B" w:rsidRDefault="00001410" w:rsidP="00001410">
      <w:pPr>
        <w:shd w:val="clear" w:color="auto" w:fill="FFFFFF"/>
        <w:rPr>
          <w:rFonts w:ascii="Verdana" w:eastAsia="Times New Roman" w:hAnsi="Verdana" w:cs="Times New Roman"/>
          <w:color w:val="1C263D"/>
          <w:kern w:val="0"/>
          <w:lang w:eastAsia="en-US" w:bidi="ar-SA"/>
        </w:rPr>
      </w:pPr>
    </w:p>
    <w:p w14:paraId="2A87C26E" w14:textId="52DFDB20" w:rsidR="00001410" w:rsidRPr="003A5E8B" w:rsidRDefault="00001410" w:rsidP="00001410">
      <w:pPr>
        <w:shd w:val="clear" w:color="auto" w:fill="FFFFFF"/>
        <w:rPr>
          <w:rFonts w:ascii="Verdana" w:eastAsia="Times New Roman" w:hAnsi="Verdana" w:cs="Times New Roman"/>
          <w:color w:val="1C263D"/>
          <w:kern w:val="0"/>
          <w:lang w:eastAsia="en-US" w:bidi="ar-SA"/>
        </w:rPr>
      </w:pPr>
      <w:r w:rsidRPr="003A5E8B">
        <w:rPr>
          <w:rFonts w:ascii="Verdana" w:eastAsia="Times New Roman" w:hAnsi="Verdana" w:cs="Times New Roman"/>
          <w:color w:val="1C263D"/>
          <w:kern w:val="0"/>
          <w:lang w:eastAsia="en-US" w:bidi="ar-SA"/>
        </w:rPr>
        <w:t>Our own personal stories highlight some of the places where inter-sections of gender, race, nation, sexual identity, age, social class, and religion have been particularly salient for us. These profound moments of awareness of the dynamics of difference, power, oppression, and liberation have shaped and continue to shape our theologies. Our similar/ different stories suggest the value of both/and thinking for theology by making visible the ways intersections create different experiences that lead to rich and diverse theological understandings. </w:t>
      </w:r>
    </w:p>
    <w:p w14:paraId="563142AC" w14:textId="77777777" w:rsidR="00001410" w:rsidRPr="003A5E8B" w:rsidRDefault="00001410">
      <w:pPr>
        <w:rPr>
          <w:rFonts w:ascii="Verdana" w:hAnsi="Verdana"/>
        </w:rPr>
      </w:pPr>
    </w:p>
    <w:p w14:paraId="02F2FA67" w14:textId="262F6940" w:rsidR="00B51779" w:rsidRPr="003A5E8B" w:rsidRDefault="00001410">
      <w:pPr>
        <w:rPr>
          <w:rFonts w:ascii="Verdana" w:hAnsi="Verdana"/>
        </w:rPr>
      </w:pPr>
      <w:r w:rsidRPr="003A5E8B">
        <w:rPr>
          <w:rFonts w:ascii="Verdana" w:hAnsi="Verdana"/>
        </w:rPr>
        <w:t xml:space="preserve">From </w:t>
      </w:r>
      <w:r w:rsidRPr="003A5E8B">
        <w:rPr>
          <w:rFonts w:ascii="Verdana" w:hAnsi="Verdana"/>
          <w:i/>
          <w:iCs/>
        </w:rPr>
        <w:t>Intersectional Theology</w:t>
      </w:r>
      <w:r w:rsidRPr="003A5E8B">
        <w:rPr>
          <w:rFonts w:ascii="Verdana" w:hAnsi="Verdana"/>
        </w:rPr>
        <w:t xml:space="preserve"> p. 81</w:t>
      </w:r>
    </w:p>
    <w:p w14:paraId="3E7D00CF" w14:textId="5CA49832" w:rsidR="00B51779" w:rsidRPr="003A5E8B" w:rsidRDefault="007A6112">
      <w:pPr>
        <w:rPr>
          <w:rFonts w:ascii="Verdana" w:hAnsi="Verdana"/>
        </w:rPr>
      </w:pPr>
      <w:r w:rsidRPr="003A5E8B">
        <w:rPr>
          <w:rFonts w:ascii="Verdana" w:hAnsi="Verdana"/>
        </w:rPr>
        <w:t>------------------</w:t>
      </w:r>
    </w:p>
    <w:p w14:paraId="53BE9D81" w14:textId="01952BEC" w:rsidR="007A6112" w:rsidRPr="003A5E8B" w:rsidRDefault="001E6F5E">
      <w:pPr>
        <w:rPr>
          <w:rFonts w:ascii="Verdana" w:hAnsi="Verdana"/>
        </w:rPr>
      </w:pPr>
      <w:r w:rsidRPr="003A5E8B">
        <w:rPr>
          <w:rStyle w:val="textline"/>
          <w:rFonts w:ascii="Verdana" w:hAnsi="Verdana"/>
          <w:color w:val="1C263D"/>
          <w:shd w:val="clear" w:color="auto" w:fill="FFFFFF"/>
        </w:rPr>
        <w:t>Applying intersectional thinking to theological problems means moving from reflection to action, from injustice to justice. As we do intersectional theology, we must imagine how applying intersectional thinking to problems will move us forward to- ward justice. </w:t>
      </w:r>
    </w:p>
    <w:p w14:paraId="5E3B3826" w14:textId="602A49CB" w:rsidR="007A6112" w:rsidRPr="003A5E8B" w:rsidRDefault="007A6112">
      <w:pPr>
        <w:rPr>
          <w:rFonts w:ascii="Verdana" w:hAnsi="Verdana"/>
        </w:rPr>
      </w:pPr>
    </w:p>
    <w:p w14:paraId="15FDF07F" w14:textId="73110DFC" w:rsidR="001E6F5E" w:rsidRPr="003A5E8B" w:rsidRDefault="001E6F5E" w:rsidP="001E6F5E">
      <w:pPr>
        <w:rPr>
          <w:rFonts w:ascii="Verdana" w:hAnsi="Verdana"/>
        </w:rPr>
      </w:pPr>
      <w:r w:rsidRPr="003A5E8B">
        <w:rPr>
          <w:rFonts w:ascii="Verdana" w:hAnsi="Verdana"/>
        </w:rPr>
        <w:t xml:space="preserve">From </w:t>
      </w:r>
      <w:r w:rsidRPr="003A5E8B">
        <w:rPr>
          <w:rFonts w:ascii="Verdana" w:hAnsi="Verdana"/>
          <w:i/>
          <w:iCs/>
        </w:rPr>
        <w:t>Intersectional Theology</w:t>
      </w:r>
      <w:r w:rsidRPr="003A5E8B">
        <w:rPr>
          <w:rFonts w:ascii="Verdana" w:hAnsi="Verdana"/>
        </w:rPr>
        <w:t xml:space="preserve"> p. 108</w:t>
      </w:r>
    </w:p>
    <w:p w14:paraId="515DC93C" w14:textId="77777777" w:rsidR="001E6F5E" w:rsidRPr="003A5E8B" w:rsidRDefault="001E6F5E">
      <w:pPr>
        <w:rPr>
          <w:rFonts w:ascii="Verdana" w:hAnsi="Verdana"/>
        </w:rPr>
      </w:pPr>
    </w:p>
    <w:p w14:paraId="33432A19" w14:textId="32B2DCA5" w:rsidR="007A6112" w:rsidRPr="003A5E8B" w:rsidRDefault="007A6112">
      <w:pPr>
        <w:rPr>
          <w:rFonts w:ascii="Verdana" w:hAnsi="Verdana"/>
        </w:rPr>
      </w:pPr>
    </w:p>
    <w:p w14:paraId="12C77E6F" w14:textId="475ADCAD" w:rsidR="007A6112" w:rsidRPr="003A5E8B" w:rsidRDefault="007A6112">
      <w:pPr>
        <w:rPr>
          <w:rFonts w:ascii="Verdana" w:hAnsi="Verdana"/>
        </w:rPr>
      </w:pPr>
    </w:p>
    <w:p w14:paraId="03D0A1D5" w14:textId="4B0A4EF0" w:rsidR="005870E4" w:rsidRPr="003A5E8B" w:rsidRDefault="00AD1199">
      <w:pPr>
        <w:rPr>
          <w:rFonts w:ascii="Verdana" w:hAnsi="Verdana"/>
        </w:rPr>
      </w:pPr>
      <w:r w:rsidRPr="003A5E8B">
        <w:rPr>
          <w:rFonts w:ascii="Verdana" w:hAnsi="Verdana"/>
        </w:rPr>
        <w:t xml:space="preserve">Grace Ko-Sun Kim and Susan M. Shaw, </w:t>
      </w:r>
      <w:r w:rsidRPr="003A5E8B">
        <w:rPr>
          <w:rFonts w:ascii="Verdana" w:hAnsi="Verdana"/>
          <w:i/>
          <w:iCs/>
        </w:rPr>
        <w:t xml:space="preserve">Intersectional Theology </w:t>
      </w:r>
      <w:r w:rsidRPr="003A5E8B">
        <w:rPr>
          <w:rFonts w:ascii="Verdana" w:hAnsi="Verdana"/>
        </w:rPr>
        <w:t>(Minneapolis: Fortress Press, 2018</w:t>
      </w:r>
    </w:p>
    <w:p w14:paraId="3E09B7AA" w14:textId="15D7BB6B" w:rsidR="005870E4" w:rsidRPr="003A5E8B" w:rsidRDefault="005870E4">
      <w:pPr>
        <w:rPr>
          <w:rFonts w:ascii="Verdana" w:hAnsi="Verdana"/>
        </w:rPr>
      </w:pPr>
    </w:p>
    <w:p w14:paraId="103DB65D" w14:textId="2A89D3FF" w:rsidR="005870E4" w:rsidRPr="003A5E8B" w:rsidRDefault="005870E4">
      <w:pPr>
        <w:rPr>
          <w:rFonts w:ascii="Verdana" w:hAnsi="Verdana"/>
        </w:rPr>
      </w:pPr>
    </w:p>
    <w:p w14:paraId="049698AF" w14:textId="206C2A26" w:rsidR="005870E4" w:rsidRPr="003A5E8B" w:rsidRDefault="005870E4">
      <w:pPr>
        <w:rPr>
          <w:rFonts w:ascii="Verdana" w:hAnsi="Verdana"/>
        </w:rPr>
      </w:pPr>
    </w:p>
    <w:p w14:paraId="7099AC99" w14:textId="527F5DA5" w:rsidR="005870E4" w:rsidRPr="003A5E8B" w:rsidRDefault="005870E4">
      <w:pPr>
        <w:rPr>
          <w:rFonts w:ascii="Verdana" w:hAnsi="Verdana"/>
        </w:rPr>
      </w:pPr>
    </w:p>
    <w:p w14:paraId="7B386AB7" w14:textId="3E62DE46" w:rsidR="005870E4" w:rsidRPr="003A5E8B" w:rsidRDefault="005870E4">
      <w:pPr>
        <w:rPr>
          <w:rFonts w:ascii="Verdana" w:hAnsi="Verdana"/>
        </w:rPr>
      </w:pPr>
    </w:p>
    <w:p w14:paraId="71F5FD91" w14:textId="050D913A" w:rsidR="005870E4" w:rsidRPr="003A5E8B" w:rsidRDefault="005870E4">
      <w:pPr>
        <w:rPr>
          <w:rFonts w:ascii="Verdana" w:hAnsi="Verdana"/>
        </w:rPr>
      </w:pPr>
    </w:p>
    <w:p w14:paraId="748900C2" w14:textId="46EF1680" w:rsidR="005870E4" w:rsidRPr="003A5E8B" w:rsidRDefault="005870E4">
      <w:pPr>
        <w:rPr>
          <w:rFonts w:ascii="Verdana" w:hAnsi="Verdana"/>
        </w:rPr>
      </w:pPr>
    </w:p>
    <w:p w14:paraId="5D3F0870" w14:textId="563385A8" w:rsidR="005870E4" w:rsidRPr="003A5E8B" w:rsidRDefault="005870E4">
      <w:pPr>
        <w:rPr>
          <w:rFonts w:ascii="Verdana" w:hAnsi="Verdana"/>
        </w:rPr>
      </w:pPr>
    </w:p>
    <w:p w14:paraId="119B5720" w14:textId="77777777" w:rsidR="005870E4" w:rsidRPr="003A5E8B" w:rsidRDefault="005870E4">
      <w:pPr>
        <w:rPr>
          <w:rFonts w:ascii="Verdana" w:hAnsi="Verdana"/>
        </w:rPr>
      </w:pPr>
    </w:p>
    <w:p w14:paraId="5B1316DF" w14:textId="066156DC" w:rsidR="007A6112" w:rsidRPr="003A5E8B" w:rsidRDefault="007A6112">
      <w:pPr>
        <w:rPr>
          <w:rFonts w:ascii="Verdana" w:hAnsi="Verdana"/>
        </w:rPr>
      </w:pPr>
    </w:p>
    <w:p w14:paraId="5F4DF456" w14:textId="30304885" w:rsidR="007A6112" w:rsidRPr="003A5E8B" w:rsidRDefault="005870E4">
      <w:pPr>
        <w:rPr>
          <w:rFonts w:ascii="Verdana" w:hAnsi="Verdana"/>
        </w:rPr>
      </w:pPr>
      <w:r w:rsidRPr="003A5E8B">
        <w:rPr>
          <w:rFonts w:ascii="Verdana" w:hAnsi="Verdana"/>
        </w:rPr>
        <w:t>Another resource:</w:t>
      </w:r>
    </w:p>
    <w:p w14:paraId="7278BED6" w14:textId="77777777" w:rsidR="005870E4" w:rsidRPr="003A5E8B" w:rsidRDefault="007F0272" w:rsidP="005870E4">
      <w:pPr>
        <w:rPr>
          <w:rFonts w:ascii="Verdana" w:hAnsi="Verdana"/>
        </w:rPr>
      </w:pPr>
      <w:hyperlink r:id="rId4">
        <w:r w:rsidR="005870E4" w:rsidRPr="003A5E8B">
          <w:rPr>
            <w:rStyle w:val="InternetLink"/>
            <w:rFonts w:ascii="Verdana" w:hAnsi="Verdana"/>
          </w:rPr>
          <w:t>https://www.ywboston.org/2017/03/what-is-intersectionality-and-what-does-it-have-to-do-with-me/</w:t>
        </w:r>
      </w:hyperlink>
      <w:r w:rsidR="005870E4" w:rsidRPr="003A5E8B">
        <w:rPr>
          <w:rFonts w:ascii="Verdana" w:hAnsi="Verdana"/>
        </w:rPr>
        <w:t xml:space="preserve"> </w:t>
      </w:r>
    </w:p>
    <w:p w14:paraId="1D3E11F4" w14:textId="77777777" w:rsidR="005870E4" w:rsidRPr="003A5E8B" w:rsidRDefault="005870E4" w:rsidP="005870E4">
      <w:pPr>
        <w:rPr>
          <w:rFonts w:ascii="Verdana" w:hAnsi="Verdana"/>
        </w:rPr>
      </w:pPr>
    </w:p>
    <w:p w14:paraId="34937FFF" w14:textId="19A23833" w:rsidR="007A6112" w:rsidRPr="003A5E8B" w:rsidRDefault="007A6112">
      <w:pPr>
        <w:rPr>
          <w:rFonts w:ascii="Verdana" w:hAnsi="Verdana"/>
        </w:rPr>
      </w:pPr>
    </w:p>
    <w:sectPr w:rsidR="007A6112" w:rsidRPr="003A5E8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savePreviewPicture/>
  <w:compat>
    <w:useFELayout/>
    <w:compatSetting w:name="compatibilityMode" w:uri="http://schemas.microsoft.com/office/word" w:val="12"/>
  </w:compat>
  <w:rsids>
    <w:rsidRoot w:val="00B51779"/>
    <w:rsid w:val="00001410"/>
    <w:rsid w:val="001E6F5E"/>
    <w:rsid w:val="0024444F"/>
    <w:rsid w:val="003A5E8B"/>
    <w:rsid w:val="005870E4"/>
    <w:rsid w:val="00730E95"/>
    <w:rsid w:val="007A6112"/>
    <w:rsid w:val="007F0272"/>
    <w:rsid w:val="00AD1199"/>
    <w:rsid w:val="00B51779"/>
    <w:rsid w:val="00D6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C14B"/>
  <w15:docId w15:val="{AB0147D3-4786-48B6-A5C0-4080455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textline">
    <w:name w:val="text_line"/>
    <w:basedOn w:val="DefaultParagraphFont"/>
    <w:rsid w:val="0000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1979">
      <w:bodyDiv w:val="1"/>
      <w:marLeft w:val="0"/>
      <w:marRight w:val="0"/>
      <w:marTop w:val="0"/>
      <w:marBottom w:val="0"/>
      <w:divBdr>
        <w:top w:val="none" w:sz="0" w:space="0" w:color="auto"/>
        <w:left w:val="none" w:sz="0" w:space="0" w:color="auto"/>
        <w:bottom w:val="none" w:sz="0" w:space="0" w:color="auto"/>
        <w:right w:val="none" w:sz="0" w:space="0" w:color="auto"/>
      </w:divBdr>
      <w:divsChild>
        <w:div w:id="149173096">
          <w:marLeft w:val="0"/>
          <w:marRight w:val="0"/>
          <w:marTop w:val="0"/>
          <w:marBottom w:val="0"/>
          <w:divBdr>
            <w:top w:val="none" w:sz="0" w:space="0" w:color="auto"/>
            <w:left w:val="none" w:sz="0" w:space="0" w:color="auto"/>
            <w:bottom w:val="none" w:sz="0" w:space="0" w:color="auto"/>
            <w:right w:val="none" w:sz="0" w:space="0" w:color="auto"/>
          </w:divBdr>
        </w:div>
        <w:div w:id="8547331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wboston.org/2017/03/what-is-intersectionality-and-what-does-it-have-to-do-with-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Brown</dc:creator>
  <dc:description/>
  <cp:lastModifiedBy>Gloria Brown</cp:lastModifiedBy>
  <cp:revision>3</cp:revision>
  <cp:lastPrinted>2019-12-26T22:22:00Z</cp:lastPrinted>
  <dcterms:created xsi:type="dcterms:W3CDTF">2019-12-12T20:28:00Z</dcterms:created>
  <dcterms:modified xsi:type="dcterms:W3CDTF">2019-12-27T15:35:00Z</dcterms:modified>
  <dc:language>en-US</dc:language>
</cp:coreProperties>
</file>